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826E72" w:rsidRDefault="00826E72" w:rsidP="004D27F8">
      <w:pPr>
        <w:shd w:val="clear" w:color="auto" w:fill="CCFFFF"/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i/>
          <w:iCs/>
        </w:rPr>
        <w:t>informace ke vzorovému formuláři: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bCs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vzorový formulář slouží jako doporučený vzor, nikoliv však závazný. Z tohoto důvodu nebude možné vymáhat žádné případné vzniklé náklady za situace způsobené případnou obsahovou chybou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b/>
          <w:bCs/>
          <w:i/>
          <w:iCs/>
          <w:sz w:val="20"/>
          <w:szCs w:val="20"/>
        </w:rPr>
        <w:t>text psaný tučným písmem a kurzívou slouží k nahrazení za Váš text (například kontakt apod.)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 xml:space="preserve">text psaný kurzívou a barevně zvýrazněný slouží jako informace pro následující oblast Poučení. </w:t>
      </w:r>
      <w:r>
        <w:rPr>
          <w:rFonts w:ascii="Calibri" w:hAnsi="Calibri" w:cs="Calibri"/>
          <w:b/>
          <w:bCs/>
          <w:i/>
          <w:iCs/>
          <w:sz w:val="20"/>
          <w:szCs w:val="20"/>
        </w:rPr>
        <w:t>Tento text po editaci formuláře smažte</w:t>
      </w:r>
      <w:r>
        <w:rPr>
          <w:rFonts w:ascii="Calibri" w:hAnsi="Calibri" w:cs="Calibri"/>
          <w:i/>
          <w:iCs/>
          <w:sz w:val="20"/>
          <w:szCs w:val="20"/>
        </w:rPr>
        <w:t xml:space="preserve">. </w:t>
      </w:r>
    </w:p>
    <w:p w:rsidR="00826E72" w:rsidRDefault="00826E72" w:rsidP="004D27F8">
      <w:pPr>
        <w:numPr>
          <w:ilvl w:val="0"/>
          <w:numId w:val="1"/>
        </w:numPr>
        <w:shd w:val="clear" w:color="auto" w:fill="CCFFFF"/>
        <w:tabs>
          <w:tab w:val="left" w:pos="2550"/>
        </w:tabs>
        <w:suppressAutoHyphens/>
        <w:spacing w:after="0" w:line="240" w:lineRule="auto"/>
        <w:ind w:hanging="720"/>
        <w:jc w:val="both"/>
        <w:rPr>
          <w:rFonts w:ascii="Calibri" w:hAnsi="Calibri" w:cs="Calibri"/>
          <w:b/>
          <w:sz w:val="26"/>
          <w:szCs w:val="26"/>
        </w:rPr>
      </w:pPr>
      <w:r>
        <w:rPr>
          <w:rFonts w:ascii="Calibri" w:hAnsi="Calibri" w:cs="Calibri"/>
          <w:i/>
          <w:iCs/>
          <w:sz w:val="20"/>
          <w:szCs w:val="20"/>
        </w:rPr>
        <w:t>Následně formulář uložte a vložte jako přílohu šablonového e-mailu s potvrzením objednávky</w:t>
      </w:r>
    </w:p>
    <w:p w:rsidR="00826E72" w:rsidRDefault="00826E72" w:rsidP="00826E72">
      <w:pPr>
        <w:pStyle w:val="Nadpis1"/>
        <w:jc w:val="center"/>
      </w:pPr>
    </w:p>
    <w:p w:rsidR="00826E72" w:rsidRDefault="00826E72" w:rsidP="00826E72">
      <w:pPr>
        <w:pStyle w:val="Nadpis1"/>
        <w:jc w:val="center"/>
        <w:rPr>
          <w:sz w:val="22"/>
          <w:szCs w:val="22"/>
        </w:rPr>
      </w:pPr>
      <w:r>
        <w:t>Formulář pro odstoupení od smlouvy</w:t>
      </w:r>
      <w:r>
        <w:br/>
      </w: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(vyplňte tento formulář a odešlete jej zpět pouze v případě, že chcete odstoupit od smlouvy. Formulář je třeba vytisknout, podepsat a zaslat naskenovaný na níže uvedenou e-mailovou adresu, případně jej vložit do zásilky s vráceným zbožím).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4D27F8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i/>
          <w:iCs/>
          <w:sz w:val="20"/>
          <w:szCs w:val="20"/>
          <w:shd w:val="clear" w:color="auto" w:fill="CCFFFF"/>
        </w:rPr>
      </w:pPr>
      <w:r>
        <w:rPr>
          <w:rFonts w:ascii="Calibri" w:hAnsi="Calibri" w:cs="Calibri"/>
          <w:b/>
        </w:rPr>
        <w:t>Adresát</w:t>
      </w:r>
      <w:r>
        <w:rPr>
          <w:rFonts w:ascii="Calibri" w:hAnsi="Calibri" w:cs="Calibri"/>
          <w:b/>
        </w:rPr>
        <w:br/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(zde vyplňte za e-</w:t>
      </w:r>
      <w:proofErr w:type="spellStart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shop</w:t>
      </w:r>
      <w:proofErr w:type="spellEnd"/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 jméno a příjmení/obchodní firmu, adresu sídla a případně faxové číslo a e-mailovou adresu podnikatele)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Internetový obchod:</w:t>
      </w:r>
      <w:r>
        <w:rPr>
          <w:rFonts w:ascii="Calibri" w:hAnsi="Calibri" w:cs="Calibri"/>
        </w:rPr>
        <w:tab/>
      </w:r>
      <w:hyperlink r:id="rId9" w:history="1">
        <w:r w:rsidR="00A35A97" w:rsidRPr="00E721D4">
          <w:rPr>
            <w:rStyle w:val="Hypertextovodkaz"/>
            <w:rFonts w:ascii="Calibri" w:hAnsi="Calibri" w:cs="Calibri"/>
            <w:b/>
            <w:bCs/>
            <w:i/>
            <w:iCs/>
            <w:sz w:val="20"/>
            <w:szCs w:val="20"/>
          </w:rPr>
          <w:t>www.hombresgin.com</w:t>
        </w:r>
      </w:hyperlink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ab/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Společnost:</w:t>
      </w:r>
      <w:r>
        <w:rPr>
          <w:rFonts w:ascii="Calibri" w:hAnsi="Calibri" w:cs="Calibri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>HOMBRES Distillery s.r.o.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Se sídlem:</w:t>
      </w:r>
      <w:r>
        <w:rPr>
          <w:rFonts w:ascii="Calibri" w:hAnsi="Calibri" w:cs="Calibri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>Hostouň u Horšovského Týna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IČ/DIČ:</w:t>
      </w:r>
      <w:r>
        <w:rPr>
          <w:rFonts w:ascii="Calibri" w:hAnsi="Calibri" w:cs="Calibri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>026 66 596 / CZ 026 66 596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E-mailová adresa:</w:t>
      </w:r>
      <w:r>
        <w:rPr>
          <w:rFonts w:ascii="Calibri" w:hAnsi="Calibri" w:cs="Calibri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>shop@hombresgin.com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Telefonní číslo:</w:t>
      </w:r>
      <w:r>
        <w:rPr>
          <w:rFonts w:ascii="Calibri" w:hAnsi="Calibri" w:cs="Calibri"/>
        </w:rPr>
        <w:tab/>
      </w:r>
      <w:r w:rsidR="00A35A97">
        <w:rPr>
          <w:rFonts w:ascii="Calibri" w:hAnsi="Calibri" w:cs="Calibri"/>
          <w:b/>
          <w:bCs/>
          <w:i/>
          <w:iCs/>
          <w:sz w:val="20"/>
          <w:szCs w:val="20"/>
        </w:rPr>
        <w:t>+420 605 333 363</w:t>
      </w: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</w:rPr>
      </w:pPr>
    </w:p>
    <w:p w:rsidR="00826E72" w:rsidRDefault="00826E72" w:rsidP="004D27F8">
      <w:pPr>
        <w:tabs>
          <w:tab w:val="left" w:pos="2550"/>
        </w:tabs>
        <w:spacing w:after="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(Následuj</w:t>
      </w:r>
      <w:r w:rsidR="00EA4FFD"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ící požadované údaje doplní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zákazník)</w:t>
      </w:r>
      <w:bookmarkStart w:id="0" w:name="_GoBack"/>
      <w:bookmarkEnd w:id="0"/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Oznamuji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že tímto odstupuji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b/>
        </w:rPr>
        <w:t>od smlouvy o nákupu tohoto zboží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o poskytnutí těchto služeb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Datum objednání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r>
        <w:rPr>
          <w:rFonts w:ascii="Calibri" w:hAnsi="Calibri" w:cs="Calibri"/>
        </w:rPr>
        <w:t>/</w:t>
      </w:r>
      <w:r>
        <w:rPr>
          <w:rFonts w:ascii="Calibri" w:hAnsi="Calibri" w:cs="Calibri"/>
          <w:b/>
        </w:rPr>
        <w:t>datum obdržení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Číslo objednávky: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Peněžní prostředky za objednání, případně i za doručení, byly zaslány způsobem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 xml:space="preserve">(*)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br/>
      </w:r>
      <w:r>
        <w:rPr>
          <w:rFonts w:ascii="Calibri" w:hAnsi="Calibri" w:cs="Calibri"/>
          <w:b/>
        </w:rPr>
        <w:t>a budou navráceny zpět způsobem</w:t>
      </w:r>
      <w:r>
        <w:rPr>
          <w:rFonts w:ascii="Calibri" w:hAnsi="Calibri" w:cs="Calibri"/>
        </w:rPr>
        <w:t xml:space="preserve"> (v případě převodu na účet prosím o zaslání čísla </w:t>
      </w:r>
      <w:proofErr w:type="gramStart"/>
      <w:r>
        <w:rPr>
          <w:rFonts w:ascii="Calibri" w:hAnsi="Calibri" w:cs="Calibri"/>
        </w:rPr>
        <w:t>účtu)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</w:t>
      </w:r>
      <w:proofErr w:type="gramEnd"/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Jméno a příjmení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Adresa spotřebitele: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Email:</w:t>
      </w:r>
    </w:p>
    <w:p w:rsidR="00826E72" w:rsidRDefault="00826E72" w:rsidP="004D27F8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</w:pPr>
      <w:r>
        <w:rPr>
          <w:rFonts w:ascii="Calibri" w:hAnsi="Calibri" w:cs="Calibri"/>
          <w:b/>
        </w:rPr>
        <w:t>Telefon:</w:t>
      </w:r>
    </w:p>
    <w:p w:rsidR="00826E72" w:rsidRDefault="00826E72" w:rsidP="004D27F8">
      <w:pPr>
        <w:tabs>
          <w:tab w:val="left" w:pos="3735"/>
        </w:tabs>
        <w:spacing w:after="0"/>
        <w:jc w:val="both"/>
      </w:pPr>
    </w:p>
    <w:p w:rsidR="00EA4FFD" w:rsidRPr="00EA4FFD" w:rsidRDefault="00EA4FFD" w:rsidP="004D27F8">
      <w:pPr>
        <w:tabs>
          <w:tab w:val="left" w:pos="3735"/>
        </w:tabs>
        <w:spacing w:after="0"/>
        <w:jc w:val="both"/>
        <w:rPr>
          <w:b/>
          <w:i/>
          <w:sz w:val="24"/>
          <w:szCs w:val="24"/>
        </w:rPr>
      </w:pPr>
      <w:r w:rsidRPr="00EA4FFD">
        <w:rPr>
          <w:b/>
          <w:i/>
          <w:sz w:val="24"/>
          <w:szCs w:val="24"/>
        </w:rPr>
        <w:t>UPOZORNĚNÍ:</w:t>
      </w:r>
    </w:p>
    <w:p w:rsidR="00EA4FFD" w:rsidRDefault="00EA4FFD" w:rsidP="00EA4FF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</w:p>
    <w:p w:rsidR="00EA4FFD" w:rsidRPr="00EA4FFD" w:rsidRDefault="00EA4FFD" w:rsidP="00EA4FF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  <w:b/>
        </w:rPr>
      </w:pPr>
      <w:r w:rsidRPr="00EA4FFD">
        <w:rPr>
          <w:rFonts w:ascii="Calibri" w:hAnsi="Calibri" w:cs="Calibri"/>
          <w:b/>
        </w:rPr>
        <w:t>Podmínky vrácení zboží je potřeba splnit následující:</w:t>
      </w:r>
    </w:p>
    <w:p w:rsidR="00EA4FFD" w:rsidRPr="00EA4FFD" w:rsidRDefault="00EA4FFD" w:rsidP="00EA4FFD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</w:rPr>
      </w:pPr>
      <w:r w:rsidRPr="00EA4FFD">
        <w:rPr>
          <w:rFonts w:ascii="Calibri" w:hAnsi="Calibri" w:cs="Calibri"/>
        </w:rPr>
        <w:t xml:space="preserve">Zboží je třeba zaslat na adresu </w:t>
      </w:r>
      <w:r w:rsidRPr="00EA4FFD">
        <w:rPr>
          <w:rFonts w:ascii="Calibri" w:hAnsi="Calibri" w:cs="Calibri"/>
        </w:rPr>
        <w:t>Petra Bezruče 31, Hostouň</w:t>
      </w:r>
      <w:r w:rsidRPr="00EA4FFD">
        <w:rPr>
          <w:rFonts w:ascii="Calibri" w:hAnsi="Calibri" w:cs="Calibri"/>
        </w:rPr>
        <w:t xml:space="preserve"> nejpozději do 14 dnů od jeho převzetí.</w:t>
      </w:r>
    </w:p>
    <w:p w:rsidR="00EA4FFD" w:rsidRPr="00EA4FFD" w:rsidRDefault="00EA4FFD" w:rsidP="00EA4FFD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EA4FFD">
        <w:rPr>
          <w:rFonts w:ascii="Calibri" w:hAnsi="Calibri" w:cs="Calibri"/>
          <w:b/>
        </w:rPr>
        <w:t>Zboží nesmí být poškozeno ani rozbaleno. Láhev tedy musí být originálně uzavřená bez poškozeného kolku. </w:t>
      </w:r>
    </w:p>
    <w:p w:rsidR="00EA4FFD" w:rsidRPr="00EA4FFD" w:rsidRDefault="00EA4FFD" w:rsidP="00EA4FFD">
      <w:pPr>
        <w:numPr>
          <w:ilvl w:val="0"/>
          <w:numId w:val="17"/>
        </w:numPr>
        <w:tabs>
          <w:tab w:val="left" w:pos="3735"/>
        </w:tabs>
        <w:suppressAutoHyphens/>
        <w:spacing w:after="0" w:line="240" w:lineRule="auto"/>
        <w:jc w:val="both"/>
        <w:rPr>
          <w:rFonts w:ascii="Calibri" w:hAnsi="Calibri" w:cs="Calibri"/>
          <w:b/>
        </w:rPr>
      </w:pPr>
      <w:r w:rsidRPr="00EA4FFD">
        <w:rPr>
          <w:rFonts w:ascii="Calibri" w:hAnsi="Calibri" w:cs="Calibri"/>
          <w:b/>
        </w:rPr>
        <w:lastRenderedPageBreak/>
        <w:t>Poškozené zboží při přepravě</w:t>
      </w:r>
    </w:p>
    <w:p w:rsidR="00EA4FFD" w:rsidRPr="00EA4FFD" w:rsidRDefault="00EA4FFD" w:rsidP="00EA4FFD">
      <w:pPr>
        <w:tabs>
          <w:tab w:val="left" w:pos="3735"/>
        </w:tabs>
        <w:suppressAutoHyphens/>
        <w:spacing w:after="0" w:line="240" w:lineRule="auto"/>
        <w:ind w:left="720"/>
        <w:jc w:val="both"/>
        <w:rPr>
          <w:rFonts w:ascii="Calibri" w:hAnsi="Calibri" w:cs="Calibri"/>
        </w:rPr>
      </w:pPr>
      <w:r w:rsidRPr="00EA4FFD">
        <w:rPr>
          <w:rFonts w:ascii="Calibri" w:hAnsi="Calibri" w:cs="Calibri"/>
        </w:rPr>
        <w:t>Reklamovat nelze zboží poškozené při dopravě od prodávajícího k zákazníkovi. Za poškození zboží v tomto případě nese odpovědnost dopravce. Povinností zákazníka je zkontrolovat stav balení při převzetí. Pokud je obal porušený, "potečený" či neodpovídá hmotnosti balíku, je doporučeno balík od přepravce nepřevzít a vrátit nazpět. Reklamaci u přepravce zařídíme sami.</w:t>
      </w:r>
    </w:p>
    <w:p w:rsidR="00EA4FFD" w:rsidRDefault="00EA4FFD" w:rsidP="004D27F8">
      <w:pPr>
        <w:tabs>
          <w:tab w:val="left" w:pos="3735"/>
        </w:tabs>
        <w:spacing w:after="0"/>
        <w:jc w:val="both"/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4D27F8" w:rsidRDefault="004D27F8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</w:rPr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  <w:r>
        <w:rPr>
          <w:rFonts w:ascii="Calibri" w:hAnsi="Calibri" w:cs="Calibri"/>
          <w:b/>
        </w:rPr>
        <w:t xml:space="preserve">V </w:t>
      </w:r>
      <w:r>
        <w:rPr>
          <w:rFonts w:ascii="Calibri" w:hAnsi="Calibri" w:cs="Calibri"/>
          <w:i/>
          <w:iCs/>
          <w:sz w:val="20"/>
          <w:szCs w:val="20"/>
        </w:rPr>
        <w:t>(zde vyplňte místo)</w:t>
      </w:r>
      <w:r>
        <w:rPr>
          <w:rFonts w:ascii="Calibri" w:hAnsi="Calibri" w:cs="Calibri"/>
        </w:rPr>
        <w:t xml:space="preserve">, </w:t>
      </w:r>
      <w:r>
        <w:rPr>
          <w:rFonts w:ascii="Calibri" w:hAnsi="Calibri" w:cs="Calibri"/>
          <w:b/>
        </w:rPr>
        <w:t>Dne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i/>
          <w:iCs/>
          <w:sz w:val="20"/>
          <w:szCs w:val="20"/>
        </w:rPr>
        <w:t>(zde doplňte datum)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</w:pP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  <w:b/>
          <w:i/>
          <w:iCs/>
          <w:sz w:val="20"/>
          <w:szCs w:val="20"/>
        </w:rPr>
      </w:pPr>
      <w:r>
        <w:rPr>
          <w:rFonts w:ascii="Calibri" w:hAnsi="Calibri" w:cs="Calibri"/>
          <w:i/>
          <w:iCs/>
          <w:sz w:val="20"/>
          <w:szCs w:val="20"/>
        </w:rPr>
        <w:tab/>
        <w:t>(podpis)</w:t>
      </w:r>
      <w:r>
        <w:rPr>
          <w:rFonts w:ascii="Calibri" w:hAnsi="Calibri" w:cs="Calibri"/>
          <w:b/>
          <w:i/>
          <w:iCs/>
          <w:sz w:val="20"/>
          <w:szCs w:val="20"/>
        </w:rPr>
        <w:br/>
        <w:t>______________________________________</w:t>
      </w:r>
    </w:p>
    <w:p w:rsidR="00826E72" w:rsidRDefault="00826E72" w:rsidP="004D27F8">
      <w:pPr>
        <w:tabs>
          <w:tab w:val="center" w:pos="2025"/>
        </w:tabs>
        <w:spacing w:before="160" w:after="160"/>
        <w:ind w:right="113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i/>
          <w:iCs/>
          <w:sz w:val="20"/>
          <w:szCs w:val="20"/>
        </w:rPr>
        <w:tab/>
      </w:r>
      <w:r>
        <w:rPr>
          <w:rFonts w:ascii="Calibri" w:hAnsi="Calibri" w:cs="Calibri"/>
          <w:b/>
          <w:bCs/>
        </w:rPr>
        <w:t>Jméno a příjmení spotřebitele</w:t>
      </w: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</w:rPr>
      </w:pPr>
    </w:p>
    <w:p w:rsidR="00826E72" w:rsidRDefault="00826E72" w:rsidP="004D27F8">
      <w:pPr>
        <w:spacing w:before="160" w:after="160"/>
        <w:ind w:left="113" w:right="113"/>
        <w:jc w:val="both"/>
        <w:rPr>
          <w:rFonts w:ascii="Calibri" w:hAnsi="Calibri" w:cs="Calibri"/>
          <w:b/>
          <w:color w:val="000000"/>
        </w:rPr>
      </w:pPr>
      <w:r>
        <w:rPr>
          <w:rFonts w:ascii="Calibri" w:hAnsi="Calibri" w:cs="Calibri"/>
          <w:i/>
          <w:iCs/>
          <w:sz w:val="20"/>
          <w:szCs w:val="20"/>
          <w:shd w:val="clear" w:color="auto" w:fill="CCFFFF"/>
        </w:rPr>
        <w:t>(*) Nehodící se škrtněte nebo údaje doplňte.</w:t>
      </w:r>
    </w:p>
    <w:p w:rsidR="00826E72" w:rsidRDefault="00826E72" w:rsidP="004D27F8">
      <w:pPr>
        <w:spacing w:before="160" w:after="160"/>
        <w:ind w:right="113"/>
        <w:jc w:val="both"/>
      </w:pPr>
    </w:p>
    <w:p w:rsidR="00DB4292" w:rsidRPr="00826E72" w:rsidRDefault="00DB4292" w:rsidP="004D27F8">
      <w:pPr>
        <w:jc w:val="both"/>
      </w:pPr>
    </w:p>
    <w:sectPr w:rsidR="00DB4292" w:rsidRPr="00826E72" w:rsidSect="00DB4292">
      <w:headerReference w:type="default" r:id="rId10"/>
      <w:footerReference w:type="default" r:id="rId11"/>
      <w:pgSz w:w="11906" w:h="16838"/>
      <w:pgMar w:top="1528" w:right="1417" w:bottom="1417" w:left="1417" w:header="28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3CE" w:rsidRDefault="005363CE" w:rsidP="008A289C">
      <w:pPr>
        <w:spacing w:after="0" w:line="240" w:lineRule="auto"/>
      </w:pPr>
      <w:r>
        <w:separator/>
      </w:r>
    </w:p>
  </w:endnote>
  <w:endnote w:type="continuationSeparator" w:id="0">
    <w:p w:rsidR="005363CE" w:rsidRDefault="005363CE" w:rsidP="008A28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7090" w:type="dxa"/>
      <w:tblInd w:w="1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090"/>
    </w:tblGrid>
    <w:tr w:rsidR="00DB4292" w:rsidTr="00DB4292">
      <w:tc>
        <w:tcPr>
          <w:tcW w:w="7090" w:type="dxa"/>
          <w:vAlign w:val="bottom"/>
        </w:tcPr>
        <w:p w:rsidR="00DB4292" w:rsidRP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  <w:r>
            <w:rPr>
              <w:b/>
              <w:color w:val="808080" w:themeColor="background1" w:themeShade="80"/>
              <w:sz w:val="14"/>
              <w:szCs w:val="14"/>
            </w:rPr>
            <w:br/>
          </w:r>
          <w:r>
            <w:rPr>
              <w:b/>
              <w:color w:val="808080" w:themeColor="background1" w:themeShade="80"/>
              <w:sz w:val="14"/>
              <w:szCs w:val="14"/>
            </w:rPr>
            <w:br/>
          </w:r>
        </w:p>
      </w:tc>
    </w:tr>
    <w:tr w:rsidR="00DB4292" w:rsidTr="00DB4292">
      <w:tc>
        <w:tcPr>
          <w:tcW w:w="7090" w:type="dxa"/>
          <w:vAlign w:val="bottom"/>
        </w:tcPr>
        <w:p w:rsidR="00DB4292" w:rsidRDefault="00DB4292" w:rsidP="00DB4292">
          <w:pPr>
            <w:pStyle w:val="Zpat"/>
            <w:rPr>
              <w:b/>
              <w:color w:val="808080" w:themeColor="background1" w:themeShade="80"/>
              <w:sz w:val="14"/>
              <w:szCs w:val="14"/>
            </w:rPr>
          </w:pPr>
        </w:p>
      </w:tc>
    </w:tr>
  </w:tbl>
  <w:p w:rsidR="00DB4292" w:rsidRDefault="00DB4292">
    <w:pPr>
      <w:pStyle w:val="Zpat"/>
      <w:rPr>
        <w:i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3CE" w:rsidRDefault="005363CE" w:rsidP="008A289C">
      <w:pPr>
        <w:spacing w:after="0" w:line="240" w:lineRule="auto"/>
      </w:pPr>
      <w:r>
        <w:separator/>
      </w:r>
    </w:p>
  </w:footnote>
  <w:footnote w:type="continuationSeparator" w:id="0">
    <w:p w:rsidR="005363CE" w:rsidRDefault="005363CE" w:rsidP="008A28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1606" w:rsidRPr="00BA1606" w:rsidRDefault="0005727C" w:rsidP="00BA1606">
    <w:pPr>
      <w:pStyle w:val="Zhlav"/>
      <w:rPr>
        <w:rFonts w:asciiTheme="majorHAnsi" w:eastAsiaTheme="majorEastAsia" w:hAnsiTheme="majorHAnsi" w:cstheme="majorBidi"/>
        <w:b/>
        <w:i/>
        <w:color w:val="365F91" w:themeColor="accent1" w:themeShade="BF"/>
        <w:sz w:val="26"/>
        <w:szCs w:val="26"/>
      </w:rPr>
    </w:pPr>
    <w:r>
      <w:rPr>
        <w:rFonts w:asciiTheme="majorHAnsi" w:eastAsiaTheme="majorEastAsia" w:hAnsiTheme="majorHAnsi" w:cstheme="majorBidi"/>
        <w:b/>
        <w:bCs/>
        <w:i/>
        <w:color w:val="365F91" w:themeColor="accent1" w:themeShade="BF"/>
        <w:sz w:val="26"/>
        <w:szCs w:val="26"/>
      </w:rPr>
      <w:t>Vzorový formulář pro odstoupení od smlouvy</w:t>
    </w:r>
    <w:r w:rsidR="00BA1606" w:rsidRPr="00BA1606">
      <w:rPr>
        <w:rFonts w:asciiTheme="majorHAnsi" w:eastAsiaTheme="majorEastAsia" w:hAnsiTheme="majorHAnsi" w:cstheme="majorBidi"/>
        <w:b/>
        <w:i/>
        <w:iCs/>
        <w:color w:val="365F91" w:themeColor="accent1" w:themeShade="BF"/>
        <w:sz w:val="26"/>
        <w:szCs w:val="26"/>
      </w:rPr>
      <w:tab/>
    </w:r>
    <w:hyperlink r:id="rId1" w:history="1">
      <w:r w:rsidR="00A35A97" w:rsidRPr="00E721D4">
        <w:rPr>
          <w:rStyle w:val="Hypertextovodkaz"/>
          <w:rFonts w:asciiTheme="majorHAnsi" w:eastAsiaTheme="majorEastAsia" w:hAnsiTheme="majorHAnsi" w:cstheme="majorBidi"/>
          <w:i/>
          <w:sz w:val="26"/>
          <w:szCs w:val="26"/>
        </w:rPr>
        <w:t>www.hombresgin.com</w:t>
      </w:r>
    </w:hyperlink>
    <w:r w:rsidR="00A35A97">
      <w:rPr>
        <w:rFonts w:asciiTheme="majorHAnsi" w:eastAsiaTheme="majorEastAsia" w:hAnsiTheme="majorHAnsi" w:cstheme="majorBidi"/>
        <w:i/>
        <w:sz w:val="26"/>
        <w:szCs w:val="26"/>
      </w:rPr>
      <w:tab/>
    </w:r>
    <w:r w:rsidR="00A35A97">
      <w:rPr>
        <w:rFonts w:asciiTheme="majorHAnsi" w:eastAsiaTheme="majorEastAsia" w:hAnsiTheme="majorHAnsi" w:cstheme="majorBidi"/>
        <w:i/>
        <w:sz w:val="26"/>
        <w:szCs w:val="26"/>
      </w:rPr>
      <w:tab/>
    </w:r>
    <w:r w:rsidR="00A35A97">
      <w:rPr>
        <w:rFonts w:asciiTheme="majorHAnsi" w:eastAsiaTheme="majorEastAsia" w:hAnsiTheme="majorHAnsi" w:cstheme="majorBidi"/>
        <w:i/>
        <w:sz w:val="26"/>
        <w:szCs w:val="26"/>
      </w:rPr>
      <w:tab/>
    </w:r>
    <w:r w:rsidR="00A35A97">
      <w:rPr>
        <w:rFonts w:asciiTheme="majorHAnsi" w:eastAsiaTheme="majorEastAsia" w:hAnsiTheme="majorHAnsi" w:cstheme="majorBidi"/>
        <w:i/>
        <w:sz w:val="26"/>
        <w:szCs w:val="26"/>
      </w:rPr>
      <w:tab/>
    </w:r>
    <w:r w:rsidR="00A35A97">
      <w:rPr>
        <w:rFonts w:asciiTheme="majorHAnsi" w:eastAsiaTheme="majorEastAsia" w:hAnsiTheme="majorHAnsi" w:cstheme="majorBidi"/>
        <w:i/>
        <w:sz w:val="26"/>
        <w:szCs w:val="26"/>
      </w:rPr>
      <w:tab/>
    </w:r>
    <w:r w:rsidR="00A35A97">
      <w:rPr>
        <w:rFonts w:asciiTheme="majorHAnsi" w:eastAsiaTheme="majorEastAsia" w:hAnsiTheme="majorHAnsi" w:cstheme="majorBidi"/>
        <w:i/>
        <w:sz w:val="26"/>
        <w:szCs w:val="2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Calibri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Calibri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Calibri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2">
    <w:nsid w:val="00D921F3"/>
    <w:multiLevelType w:val="hybridMultilevel"/>
    <w:tmpl w:val="B69ABA7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1AE0CD6"/>
    <w:multiLevelType w:val="hybridMultilevel"/>
    <w:tmpl w:val="53C08672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4">
    <w:nsid w:val="119703E8"/>
    <w:multiLevelType w:val="hybridMultilevel"/>
    <w:tmpl w:val="B49EBDF4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3C440D"/>
    <w:multiLevelType w:val="multilevel"/>
    <w:tmpl w:val="942005AE"/>
    <w:lvl w:ilvl="0">
      <w:start w:val="1"/>
      <w:numFmt w:val="ordin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6">
    <w:nsid w:val="2E970730"/>
    <w:multiLevelType w:val="multilevel"/>
    <w:tmpl w:val="B7469E0C"/>
    <w:lvl w:ilvl="0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>
    <w:nsid w:val="37DA71BB"/>
    <w:multiLevelType w:val="multilevel"/>
    <w:tmpl w:val="A732AB56"/>
    <w:lvl w:ilvl="0">
      <w:start w:val="1"/>
      <w:numFmt w:val="bullet"/>
      <w:lvlText w:val="−"/>
      <w:lvlJc w:val="left"/>
      <w:pPr>
        <w:ind w:left="454" w:hanging="454"/>
      </w:pPr>
      <w:rPr>
        <w:rFonts w:ascii="Courier New" w:hAnsi="Courier New"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4EF67B5D"/>
    <w:multiLevelType w:val="hybridMultilevel"/>
    <w:tmpl w:val="F6F8264E"/>
    <w:lvl w:ilvl="0" w:tplc="35649BF6">
      <w:start w:val="1"/>
      <w:numFmt w:val="bullet"/>
      <w:lvlText w:val="−"/>
      <w:lvlJc w:val="left"/>
      <w:pPr>
        <w:ind w:left="72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8E45B1"/>
    <w:multiLevelType w:val="hybridMultilevel"/>
    <w:tmpl w:val="9974656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51EF79C8"/>
    <w:multiLevelType w:val="multilevel"/>
    <w:tmpl w:val="C13EE2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>
    <w:nsid w:val="533F570D"/>
    <w:multiLevelType w:val="multilevel"/>
    <w:tmpl w:val="2738ED14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36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>
    <w:nsid w:val="5886576F"/>
    <w:multiLevelType w:val="hybridMultilevel"/>
    <w:tmpl w:val="F66E6B64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D04E76"/>
    <w:multiLevelType w:val="hybridMultilevel"/>
    <w:tmpl w:val="B9DA7F94"/>
    <w:lvl w:ilvl="0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1" w:tplc="35649BF6">
      <w:start w:val="1"/>
      <w:numFmt w:val="bullet"/>
      <w:lvlText w:val="−"/>
      <w:lvlJc w:val="left"/>
      <w:pPr>
        <w:ind w:left="234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14">
    <w:nsid w:val="5EEB36D6"/>
    <w:multiLevelType w:val="multilevel"/>
    <w:tmpl w:val="8D98A524"/>
    <w:lvl w:ilvl="0">
      <w:start w:val="1"/>
      <w:numFmt w:val="ordinal"/>
      <w:lvlText w:val="%1)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907" w:hanging="453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>
    <w:nsid w:val="63271674"/>
    <w:multiLevelType w:val="hybridMultilevel"/>
    <w:tmpl w:val="435ED9B8"/>
    <w:lvl w:ilvl="0" w:tplc="605AF78E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35649BF6">
      <w:start w:val="1"/>
      <w:numFmt w:val="bullet"/>
      <w:lvlText w:val="−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7A4431C"/>
    <w:multiLevelType w:val="multilevel"/>
    <w:tmpl w:val="81A6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7890338"/>
    <w:multiLevelType w:val="multilevel"/>
    <w:tmpl w:val="942005AE"/>
    <w:lvl w:ilvl="0">
      <w:start w:val="1"/>
      <w:numFmt w:val="ordin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0"/>
  </w:num>
  <w:num w:numId="2">
    <w:abstractNumId w:val="10"/>
  </w:num>
  <w:num w:numId="3">
    <w:abstractNumId w:val="9"/>
  </w:num>
  <w:num w:numId="4">
    <w:abstractNumId w:val="17"/>
  </w:num>
  <w:num w:numId="5">
    <w:abstractNumId w:val="5"/>
  </w:num>
  <w:num w:numId="6">
    <w:abstractNumId w:val="11"/>
  </w:num>
  <w:num w:numId="7">
    <w:abstractNumId w:val="14"/>
  </w:num>
  <w:num w:numId="8">
    <w:abstractNumId w:val="6"/>
  </w:num>
  <w:num w:numId="9">
    <w:abstractNumId w:val="12"/>
  </w:num>
  <w:num w:numId="10">
    <w:abstractNumId w:val="15"/>
  </w:num>
  <w:num w:numId="11">
    <w:abstractNumId w:val="3"/>
  </w:num>
  <w:num w:numId="12">
    <w:abstractNumId w:val="13"/>
  </w:num>
  <w:num w:numId="13">
    <w:abstractNumId w:val="8"/>
  </w:num>
  <w:num w:numId="14">
    <w:abstractNumId w:val="2"/>
  </w:num>
  <w:num w:numId="15">
    <w:abstractNumId w:val="7"/>
  </w:num>
  <w:num w:numId="16">
    <w:abstractNumId w:val="4"/>
  </w:num>
  <w:num w:numId="17">
    <w:abstractNumId w:val="1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B6D"/>
    <w:rsid w:val="00020EEC"/>
    <w:rsid w:val="0005727C"/>
    <w:rsid w:val="00080C69"/>
    <w:rsid w:val="000D48C4"/>
    <w:rsid w:val="00103422"/>
    <w:rsid w:val="00200B3D"/>
    <w:rsid w:val="00344742"/>
    <w:rsid w:val="004B3D08"/>
    <w:rsid w:val="004D27F8"/>
    <w:rsid w:val="005363CE"/>
    <w:rsid w:val="005E35DB"/>
    <w:rsid w:val="00666B2A"/>
    <w:rsid w:val="007738EE"/>
    <w:rsid w:val="007C53C4"/>
    <w:rsid w:val="007D2ED3"/>
    <w:rsid w:val="0080626C"/>
    <w:rsid w:val="00826E72"/>
    <w:rsid w:val="008818E8"/>
    <w:rsid w:val="00882798"/>
    <w:rsid w:val="008A289C"/>
    <w:rsid w:val="00982DCF"/>
    <w:rsid w:val="00985766"/>
    <w:rsid w:val="00A35A97"/>
    <w:rsid w:val="00A662C1"/>
    <w:rsid w:val="00B54207"/>
    <w:rsid w:val="00B64CAC"/>
    <w:rsid w:val="00BA1606"/>
    <w:rsid w:val="00BD7D11"/>
    <w:rsid w:val="00C02C2E"/>
    <w:rsid w:val="00C351E8"/>
    <w:rsid w:val="00C95028"/>
    <w:rsid w:val="00CB6CA7"/>
    <w:rsid w:val="00CC3AE5"/>
    <w:rsid w:val="00D836B4"/>
    <w:rsid w:val="00DB4292"/>
    <w:rsid w:val="00DE6452"/>
    <w:rsid w:val="00EA4FFD"/>
    <w:rsid w:val="00F83B6D"/>
    <w:rsid w:val="00FB3EE2"/>
    <w:rsid w:val="00FE37D9"/>
    <w:rsid w:val="00FE3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A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5E35D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A662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F83B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83B6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BD7D1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289C"/>
  </w:style>
  <w:style w:type="paragraph" w:styleId="Zpat">
    <w:name w:val="footer"/>
    <w:basedOn w:val="Normln"/>
    <w:link w:val="ZpatChar"/>
    <w:uiPriority w:val="99"/>
    <w:unhideWhenUsed/>
    <w:rsid w:val="008A28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289C"/>
  </w:style>
  <w:style w:type="character" w:styleId="Hypertextovodkaz">
    <w:name w:val="Hyperlink"/>
    <w:basedOn w:val="Standardnpsmoodstavce"/>
    <w:uiPriority w:val="99"/>
    <w:unhideWhenUsed/>
    <w:rsid w:val="00DB4292"/>
    <w:rPr>
      <w:color w:val="0000FF" w:themeColor="hyperlink"/>
      <w:u w:val="single"/>
    </w:rPr>
  </w:style>
  <w:style w:type="paragraph" w:customStyle="1" w:styleId="Textpoznpodarou1">
    <w:name w:val="Text pozn. pod čarou1"/>
    <w:basedOn w:val="Normln"/>
    <w:rsid w:val="00DB4292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kern w:val="1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E35DB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E35D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A662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lnweb">
    <w:name w:val="Normal (Web)"/>
    <w:basedOn w:val="Normln"/>
    <w:uiPriority w:val="99"/>
    <w:semiHidden/>
    <w:unhideWhenUsed/>
    <w:rsid w:val="00EA4FF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08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hombresgin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hombresgin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EF61B0-58FF-4B78-8F26-0CEC6EB021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364</Words>
  <Characters>2148</Characters>
  <Application>Microsoft Office Word</Application>
  <DocSecurity>0</DocSecurity>
  <Lines>17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DHDesign</dc:creator>
  <cp:lastModifiedBy>dosta</cp:lastModifiedBy>
  <cp:revision>3</cp:revision>
  <cp:lastPrinted>2014-01-14T15:43:00Z</cp:lastPrinted>
  <dcterms:created xsi:type="dcterms:W3CDTF">2020-08-06T14:27:00Z</dcterms:created>
  <dcterms:modified xsi:type="dcterms:W3CDTF">2020-08-06T14:50:00Z</dcterms:modified>
</cp:coreProperties>
</file>